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F0044A" w:rsidRDefault="00F0044A" w:rsidP="0064649A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bCs/>
          <w:kern w:val="36"/>
          <w:sz w:val="27"/>
          <w:szCs w:val="27"/>
        </w:rPr>
      </w:pPr>
    </w:p>
    <w:p w:rsidR="00887F5B" w:rsidRDefault="00887F5B" w:rsidP="00F0044A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bCs/>
          <w:kern w:val="36"/>
          <w:sz w:val="28"/>
          <w:szCs w:val="28"/>
        </w:rPr>
      </w:pPr>
    </w:p>
    <w:p w:rsidR="00BE72BF" w:rsidRPr="00F0044A" w:rsidRDefault="00F0044A" w:rsidP="00F0044A">
      <w:pPr>
        <w:autoSpaceDE w:val="0"/>
        <w:autoSpaceDN w:val="0"/>
        <w:adjustRightInd w:val="0"/>
        <w:ind w:firstLine="709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F0044A">
        <w:rPr>
          <w:rFonts w:ascii="Segoe UI" w:hAnsi="Segoe UI" w:cs="Segoe UI"/>
          <w:b/>
          <w:bCs/>
          <w:kern w:val="36"/>
          <w:sz w:val="28"/>
          <w:szCs w:val="28"/>
        </w:rPr>
        <w:t>Технические ошибки и их исправление</w:t>
      </w:r>
    </w:p>
    <w:p w:rsidR="00F0044A" w:rsidRDefault="00F0044A" w:rsidP="00F0044A">
      <w:pPr>
        <w:spacing w:before="100" w:beforeAutospacing="1" w:after="100" w:afterAutospacing="1"/>
        <w:contextualSpacing/>
        <w:outlineLvl w:val="0"/>
        <w:rPr>
          <w:rFonts w:ascii="Segoe UI" w:hAnsi="Segoe UI" w:cs="Segoe UI"/>
          <w:b/>
        </w:rPr>
      </w:pPr>
    </w:p>
    <w:p w:rsidR="00F0044A" w:rsidRPr="00F0044A" w:rsidRDefault="006A50DC" w:rsidP="00F0044A">
      <w:pPr>
        <w:spacing w:before="100" w:beforeAutospacing="1" w:after="100" w:afterAutospacing="1"/>
        <w:contextualSpacing/>
        <w:jc w:val="both"/>
        <w:outlineLvl w:val="0"/>
        <w:rPr>
          <w:rFonts w:ascii="Segoe UI" w:hAnsi="Segoe UI" w:cs="Segoe UI"/>
          <w:b/>
          <w:bCs/>
          <w:kern w:val="36"/>
        </w:rPr>
      </w:pPr>
      <w:r w:rsidRPr="00F0044A">
        <w:rPr>
          <w:rFonts w:ascii="Segoe UI" w:hAnsi="Segoe UI" w:cs="Segoe UI"/>
          <w:b/>
        </w:rPr>
        <w:t>Красноярск</w:t>
      </w:r>
      <w:r w:rsidR="001F3B81" w:rsidRPr="00F0044A">
        <w:rPr>
          <w:rFonts w:ascii="Segoe UI" w:hAnsi="Segoe UI" w:cs="Segoe UI"/>
          <w:b/>
        </w:rPr>
        <w:t xml:space="preserve"> </w:t>
      </w:r>
      <w:r w:rsidR="00F31BA5" w:rsidRPr="00F0044A">
        <w:rPr>
          <w:rFonts w:ascii="Segoe UI" w:hAnsi="Segoe UI" w:cs="Segoe UI"/>
          <w:b/>
        </w:rPr>
        <w:t>27</w:t>
      </w:r>
      <w:r w:rsidRPr="00F0044A">
        <w:rPr>
          <w:rFonts w:ascii="Segoe UI" w:hAnsi="Segoe UI" w:cs="Segoe UI"/>
          <w:b/>
        </w:rPr>
        <w:t xml:space="preserve"> июля</w:t>
      </w:r>
      <w:r w:rsidR="001F3B81" w:rsidRPr="00F0044A">
        <w:rPr>
          <w:rFonts w:ascii="Segoe UI" w:hAnsi="Segoe UI" w:cs="Segoe UI"/>
          <w:b/>
        </w:rPr>
        <w:t xml:space="preserve"> 201</w:t>
      </w:r>
      <w:r w:rsidR="008F629E" w:rsidRPr="00F0044A">
        <w:rPr>
          <w:rFonts w:ascii="Segoe UI" w:hAnsi="Segoe UI" w:cs="Segoe UI"/>
          <w:b/>
        </w:rPr>
        <w:t>6</w:t>
      </w:r>
      <w:r w:rsidR="001F3B81" w:rsidRPr="00F0044A">
        <w:rPr>
          <w:rFonts w:ascii="Segoe UI" w:hAnsi="Segoe UI" w:cs="Segoe UI"/>
          <w:b/>
        </w:rPr>
        <w:t xml:space="preserve"> года</w:t>
      </w:r>
      <w:r w:rsidR="001F3B81" w:rsidRPr="00F0044A">
        <w:rPr>
          <w:rFonts w:ascii="Segoe UI" w:hAnsi="Segoe UI" w:cs="Segoe UI"/>
        </w:rPr>
        <w:t xml:space="preserve"> </w:t>
      </w:r>
      <w:r w:rsidR="008F629E" w:rsidRPr="00F0044A">
        <w:rPr>
          <w:rFonts w:ascii="Segoe UI" w:hAnsi="Segoe UI" w:cs="Segoe UI"/>
        </w:rPr>
        <w:t xml:space="preserve">- </w:t>
      </w:r>
      <w:bookmarkStart w:id="0" w:name="_GoBack"/>
      <w:bookmarkEnd w:id="0"/>
      <w:r w:rsidR="00F0044A" w:rsidRPr="00F0044A">
        <w:rPr>
          <w:rFonts w:ascii="Segoe UI" w:hAnsi="Segoe UI" w:cs="Segoe UI"/>
        </w:rPr>
        <w:t>В практике филиала ФГБУ «ФКП Росреестра» по Красноярскому краю случаются моменты, когда заявитель выражает несогласие с теми или иными сведениями, содержащимися в полученном им документе.</w:t>
      </w:r>
    </w:p>
    <w:p w:rsidR="00F0044A" w:rsidRPr="00F0044A" w:rsidRDefault="00F0044A" w:rsidP="00F0044A">
      <w:pPr>
        <w:autoSpaceDE w:val="0"/>
        <w:ind w:firstLine="708"/>
        <w:contextualSpacing/>
        <w:jc w:val="both"/>
        <w:rPr>
          <w:rFonts w:ascii="Segoe UI" w:hAnsi="Segoe UI" w:cs="Segoe UI"/>
        </w:rPr>
      </w:pPr>
      <w:r w:rsidRPr="00F0044A">
        <w:rPr>
          <w:rFonts w:ascii="Segoe UI" w:hAnsi="Segoe UI" w:cs="Segoe UI"/>
        </w:rPr>
        <w:t>Причиной такого несоответствия может служить техническая ошибка в государственном кадастре недвижимости (ГКН).</w:t>
      </w:r>
    </w:p>
    <w:p w:rsidR="00F0044A" w:rsidRPr="00F0044A" w:rsidRDefault="00F0044A" w:rsidP="00F0044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F0044A">
        <w:rPr>
          <w:rFonts w:ascii="Segoe UI" w:hAnsi="Segoe UI" w:cs="Segoe UI"/>
        </w:rPr>
        <w:t>Техническая ошибка в ГКН – это ошибка (описка, опечатка, грамматическая или арифметическая ошибка либо подобная ошибка), допущенная органом кадастрового учета при ведении государственного кадастра недвижимости и приведшая к несоответствию сведений, внесенных в государственный кадастр недвижимости, сведениям в документах, на основании которых вносились сведения в государственный кадастр недвижимости.</w:t>
      </w:r>
    </w:p>
    <w:p w:rsidR="00F0044A" w:rsidRPr="00F0044A" w:rsidRDefault="00F0044A" w:rsidP="00F0044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F0044A">
        <w:rPr>
          <w:rFonts w:ascii="Segoe UI" w:hAnsi="Segoe UI" w:cs="Segoe UI"/>
        </w:rPr>
        <w:t>В случае обнаружения технической ошибки правообладателю или иному лицу, необходимо обратиться в Кадастровую палату с заявлением о необходимости исправления технической ошибки.</w:t>
      </w:r>
    </w:p>
    <w:p w:rsidR="00F0044A" w:rsidRPr="00F0044A" w:rsidRDefault="00F0044A" w:rsidP="00F0044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F0044A">
        <w:rPr>
          <w:rFonts w:ascii="Segoe UI" w:hAnsi="Segoe UI" w:cs="Segoe UI"/>
        </w:rPr>
        <w:t>Если техническая ошибка имеет место, то Кадастровая палата в течение пяти дней ее исправит и направит собственнику объекта недвижимости решение об исправлении технической ошибки и кадастровый паспорт.</w:t>
      </w:r>
    </w:p>
    <w:p w:rsidR="00F0044A" w:rsidRPr="00F0044A" w:rsidRDefault="00F0044A" w:rsidP="00F0044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F0044A">
        <w:rPr>
          <w:rFonts w:ascii="Segoe UI" w:hAnsi="Segoe UI" w:cs="Segoe UI"/>
        </w:rPr>
        <w:t>Стоит отметить, что наличие технических ошибок может затруднить такие процедуры, как учет или снятие с кадастрового учета объекта, определение кадастровой стоимости объекта недвижимости и др.</w:t>
      </w:r>
    </w:p>
    <w:p w:rsidR="00F0044A" w:rsidRPr="00F0044A" w:rsidRDefault="00F0044A" w:rsidP="00F0044A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F0044A">
        <w:rPr>
          <w:rFonts w:ascii="Segoe UI" w:hAnsi="Segoe UI" w:cs="Segoe UI"/>
        </w:rPr>
        <w:t>Исправленная техническая ошибка в части сведений о площади, категории земель или разрешенного использования, назначения здания или помещения, служит основанием для пересчета кадастровой стоимости объектов недвижимости, что непосредственно отразится на сумме соответствующего налога, цене при купле-продаже объекта и пр.</w:t>
      </w:r>
    </w:p>
    <w:p w:rsidR="00F0044A" w:rsidRDefault="00F0044A" w:rsidP="00F0044A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F0044A" w:rsidRDefault="00F0044A" w:rsidP="00F0044A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6A50DC" w:rsidRPr="00AC19F2" w:rsidRDefault="006A50DC" w:rsidP="00F0044A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494A16" w:rsidP="006A50D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A50D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6A50D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070CCB" w:rsidRPr="008E7A9B" w:rsidRDefault="00070CCB" w:rsidP="006A50DC">
      <w:pPr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35" w:rsidRDefault="00B80035">
      <w:r>
        <w:separator/>
      </w:r>
    </w:p>
  </w:endnote>
  <w:endnote w:type="continuationSeparator" w:id="0">
    <w:p w:rsidR="00B80035" w:rsidRDefault="00B8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35" w:rsidRPr="0047405C" w:rsidRDefault="00B8003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B80035" w:rsidRPr="0047405C" w:rsidRDefault="00494A1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B8003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54BC0">
      <w:rPr>
        <w:noProof/>
        <w:sz w:val="16"/>
        <w:szCs w:val="16"/>
      </w:rPr>
      <w:t>27.07.2016</w:t>
    </w:r>
    <w:r w:rsidRPr="0047405C">
      <w:rPr>
        <w:sz w:val="16"/>
        <w:szCs w:val="16"/>
      </w:rPr>
      <w:fldChar w:fldCharType="end"/>
    </w:r>
    <w:r w:rsidR="00B8003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B8003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54BC0">
      <w:rPr>
        <w:noProof/>
        <w:sz w:val="16"/>
        <w:szCs w:val="16"/>
      </w:rPr>
      <w:t>15:34:53</w:t>
    </w:r>
    <w:r w:rsidRPr="0047405C">
      <w:rPr>
        <w:sz w:val="16"/>
        <w:szCs w:val="16"/>
      </w:rPr>
      <w:fldChar w:fldCharType="end"/>
    </w:r>
    <w:r w:rsidR="00B80035" w:rsidRPr="0047405C">
      <w:rPr>
        <w:sz w:val="16"/>
        <w:szCs w:val="16"/>
      </w:rPr>
      <w:t xml:space="preserve">                                    </w:t>
    </w:r>
    <w:r w:rsidR="00B80035">
      <w:rPr>
        <w:sz w:val="16"/>
        <w:szCs w:val="16"/>
      </w:rPr>
      <w:t xml:space="preserve">   </w:t>
    </w:r>
    <w:r w:rsidR="00B80035" w:rsidRPr="0047405C">
      <w:rPr>
        <w:sz w:val="16"/>
        <w:szCs w:val="16"/>
      </w:rPr>
      <w:t xml:space="preserve">          </w:t>
    </w:r>
    <w:r w:rsidR="00B80035">
      <w:rPr>
        <w:sz w:val="16"/>
        <w:szCs w:val="16"/>
      </w:rPr>
      <w:t xml:space="preserve">                          </w:t>
    </w:r>
    <w:r w:rsidR="00B80035" w:rsidRPr="0047405C">
      <w:rPr>
        <w:sz w:val="16"/>
        <w:szCs w:val="16"/>
      </w:rPr>
      <w:t xml:space="preserve"> </w:t>
    </w:r>
    <w:r w:rsidR="00B8003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B8003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54BC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B8003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B8003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54BC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B80035" w:rsidRPr="0047405C">
      <w:rPr>
        <w:rStyle w:val="a5"/>
        <w:sz w:val="16"/>
        <w:szCs w:val="16"/>
      </w:rPr>
      <w:t xml:space="preserve">                                        </w:t>
    </w:r>
    <w:r w:rsidR="00B80035">
      <w:rPr>
        <w:rStyle w:val="a5"/>
        <w:sz w:val="16"/>
        <w:szCs w:val="16"/>
      </w:rPr>
      <w:t xml:space="preserve">                    </w:t>
    </w:r>
    <w:r w:rsidR="00B80035" w:rsidRPr="0047405C">
      <w:rPr>
        <w:rStyle w:val="a5"/>
        <w:sz w:val="16"/>
        <w:szCs w:val="16"/>
      </w:rPr>
      <w:t xml:space="preserve">               </w:t>
    </w:r>
    <w:r w:rsidR="00B80035">
      <w:rPr>
        <w:rStyle w:val="a5"/>
        <w:sz w:val="16"/>
        <w:szCs w:val="16"/>
      </w:rPr>
      <w:t xml:space="preserve">   </w:t>
    </w:r>
    <w:r w:rsidR="00B8003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35" w:rsidRDefault="00B80035">
      <w:r>
        <w:separator/>
      </w:r>
    </w:p>
  </w:footnote>
  <w:footnote w:type="continuationSeparator" w:id="0">
    <w:p w:rsidR="00B80035" w:rsidRDefault="00B8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0C4B59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E6E0E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21D6E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65C84"/>
    <w:rsid w:val="00494A16"/>
    <w:rsid w:val="00496E56"/>
    <w:rsid w:val="0049784C"/>
    <w:rsid w:val="004A30B1"/>
    <w:rsid w:val="004D0619"/>
    <w:rsid w:val="004E392E"/>
    <w:rsid w:val="004F2B7F"/>
    <w:rsid w:val="00504D6E"/>
    <w:rsid w:val="0052051F"/>
    <w:rsid w:val="00530C9D"/>
    <w:rsid w:val="005A3F05"/>
    <w:rsid w:val="005C551B"/>
    <w:rsid w:val="005E3C2C"/>
    <w:rsid w:val="005E64B3"/>
    <w:rsid w:val="005E6F33"/>
    <w:rsid w:val="00612990"/>
    <w:rsid w:val="00641504"/>
    <w:rsid w:val="0064649A"/>
    <w:rsid w:val="0065485A"/>
    <w:rsid w:val="006552E7"/>
    <w:rsid w:val="0067441B"/>
    <w:rsid w:val="006A16D1"/>
    <w:rsid w:val="006A50DC"/>
    <w:rsid w:val="006A60C0"/>
    <w:rsid w:val="006B5748"/>
    <w:rsid w:val="006C17C2"/>
    <w:rsid w:val="006E62B2"/>
    <w:rsid w:val="006F61A6"/>
    <w:rsid w:val="00712F05"/>
    <w:rsid w:val="00733170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267F2"/>
    <w:rsid w:val="00837A79"/>
    <w:rsid w:val="008404FA"/>
    <w:rsid w:val="00852270"/>
    <w:rsid w:val="00861920"/>
    <w:rsid w:val="00887F5B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509B"/>
    <w:rsid w:val="009C6943"/>
    <w:rsid w:val="009D22A5"/>
    <w:rsid w:val="009E2A1B"/>
    <w:rsid w:val="00A270ED"/>
    <w:rsid w:val="00A42361"/>
    <w:rsid w:val="00A47437"/>
    <w:rsid w:val="00A54BC0"/>
    <w:rsid w:val="00A64ADC"/>
    <w:rsid w:val="00A83833"/>
    <w:rsid w:val="00AD1C33"/>
    <w:rsid w:val="00B14634"/>
    <w:rsid w:val="00B20443"/>
    <w:rsid w:val="00B278F3"/>
    <w:rsid w:val="00B47908"/>
    <w:rsid w:val="00B622C6"/>
    <w:rsid w:val="00B80035"/>
    <w:rsid w:val="00B91C6B"/>
    <w:rsid w:val="00BB0649"/>
    <w:rsid w:val="00BB160E"/>
    <w:rsid w:val="00BB5796"/>
    <w:rsid w:val="00BC4F7F"/>
    <w:rsid w:val="00BD207A"/>
    <w:rsid w:val="00BD5812"/>
    <w:rsid w:val="00BE72BF"/>
    <w:rsid w:val="00C11682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6A86"/>
    <w:rsid w:val="00D875E8"/>
    <w:rsid w:val="00D92E37"/>
    <w:rsid w:val="00DA6E6D"/>
    <w:rsid w:val="00DB6F19"/>
    <w:rsid w:val="00DD6019"/>
    <w:rsid w:val="00DE0BC0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0044A"/>
    <w:rsid w:val="00F31BA5"/>
    <w:rsid w:val="00F3506B"/>
    <w:rsid w:val="00F52515"/>
    <w:rsid w:val="00F930B3"/>
    <w:rsid w:val="00FB1442"/>
    <w:rsid w:val="00FB5978"/>
    <w:rsid w:val="00FC45D8"/>
    <w:rsid w:val="00FD35BD"/>
    <w:rsid w:val="00FD51F4"/>
    <w:rsid w:val="00FE4F71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9C50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1391-F239-497C-BB54-AD0D5E53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2016-07-27T08:34:00Z</cp:lastPrinted>
  <dcterms:created xsi:type="dcterms:W3CDTF">2016-07-27T02:03:00Z</dcterms:created>
  <dcterms:modified xsi:type="dcterms:W3CDTF">2016-07-27T08:34:00Z</dcterms:modified>
</cp:coreProperties>
</file>