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D7" w:rsidRPr="006F61A6" w:rsidRDefault="001F3B81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6F61A6">
        <w:rPr>
          <w:rFonts w:ascii="Segoe UI" w:hAnsi="Segoe UI" w:cs="Segoe UI"/>
          <w:b/>
          <w:sz w:val="32"/>
          <w:szCs w:val="32"/>
        </w:rPr>
        <w:t>ПРЕСС-РЕЛИЗ</w:t>
      </w:r>
    </w:p>
    <w:p w:rsidR="00BE72BF" w:rsidRPr="001F3B81" w:rsidRDefault="00BE72BF" w:rsidP="0064649A">
      <w:pPr>
        <w:autoSpaceDE w:val="0"/>
        <w:autoSpaceDN w:val="0"/>
        <w:adjustRightInd w:val="0"/>
        <w:ind w:firstLine="709"/>
        <w:jc w:val="both"/>
        <w:rPr>
          <w:rFonts w:asciiTheme="minorHAnsi" w:eastAsia="Calibri" w:hAnsiTheme="minorHAnsi" w:cstheme="minorHAnsi"/>
          <w:b/>
        </w:rPr>
      </w:pPr>
    </w:p>
    <w:p w:rsidR="002B3155" w:rsidRPr="002B3155" w:rsidRDefault="002B3155" w:rsidP="002B3155">
      <w:pPr>
        <w:autoSpaceDE w:val="0"/>
        <w:spacing w:line="276" w:lineRule="auto"/>
        <w:jc w:val="center"/>
        <w:rPr>
          <w:rFonts w:ascii="Segoe UI" w:hAnsi="Segoe UI" w:cs="Segoe UI"/>
          <w:b/>
          <w:sz w:val="32"/>
          <w:szCs w:val="32"/>
        </w:rPr>
      </w:pPr>
      <w:r w:rsidRPr="002B3155">
        <w:rPr>
          <w:rFonts w:ascii="Segoe UI" w:hAnsi="Segoe UI" w:cs="Segoe UI"/>
          <w:b/>
          <w:sz w:val="32"/>
          <w:szCs w:val="32"/>
        </w:rPr>
        <w:t>Получить информацию из другого региона – это просто!</w:t>
      </w:r>
    </w:p>
    <w:p w:rsidR="00FA6536" w:rsidRPr="00B868A1" w:rsidRDefault="00FA6536" w:rsidP="00B868A1">
      <w:pPr>
        <w:shd w:val="clear" w:color="auto" w:fill="FFFFFF"/>
        <w:ind w:firstLine="709"/>
        <w:jc w:val="center"/>
        <w:textAlignment w:val="top"/>
        <w:outlineLvl w:val="4"/>
        <w:rPr>
          <w:rFonts w:ascii="Segoe UI" w:hAnsi="Segoe UI" w:cs="Segoe UI"/>
          <w:b/>
          <w:sz w:val="32"/>
          <w:szCs w:val="32"/>
        </w:rPr>
      </w:pPr>
    </w:p>
    <w:p w:rsidR="002B3155" w:rsidRPr="002B3155" w:rsidRDefault="001F3B81" w:rsidP="002B3155">
      <w:pPr>
        <w:spacing w:line="276" w:lineRule="auto"/>
        <w:ind w:firstLine="567"/>
        <w:jc w:val="both"/>
        <w:rPr>
          <w:rFonts w:ascii="Segoe UI" w:hAnsi="Segoe UI" w:cs="Segoe UI"/>
        </w:rPr>
      </w:pPr>
      <w:r w:rsidRPr="008E7A9B">
        <w:rPr>
          <w:rFonts w:ascii="Segoe UI" w:hAnsi="Segoe UI" w:cs="Segoe UI"/>
          <w:b/>
        </w:rPr>
        <w:t xml:space="preserve">Красноярск, </w:t>
      </w:r>
      <w:r w:rsidR="002B3155">
        <w:rPr>
          <w:rFonts w:ascii="Segoe UI" w:hAnsi="Segoe UI" w:cs="Segoe UI"/>
          <w:b/>
        </w:rPr>
        <w:t>22</w:t>
      </w:r>
      <w:r w:rsidR="008E7A9B" w:rsidRPr="008E7A9B">
        <w:rPr>
          <w:rFonts w:ascii="Segoe UI" w:hAnsi="Segoe UI" w:cs="Segoe UI"/>
          <w:b/>
        </w:rPr>
        <w:t xml:space="preserve"> марта</w:t>
      </w:r>
      <w:r w:rsidRPr="008E7A9B">
        <w:rPr>
          <w:rFonts w:ascii="Segoe UI" w:hAnsi="Segoe UI" w:cs="Segoe UI"/>
          <w:b/>
        </w:rPr>
        <w:t>, 201</w:t>
      </w:r>
      <w:r w:rsidR="008F629E" w:rsidRPr="008E7A9B">
        <w:rPr>
          <w:rFonts w:ascii="Segoe UI" w:hAnsi="Segoe UI" w:cs="Segoe UI"/>
          <w:b/>
        </w:rPr>
        <w:t>6</w:t>
      </w:r>
      <w:r w:rsidRPr="008E7A9B">
        <w:rPr>
          <w:rFonts w:ascii="Segoe UI" w:hAnsi="Segoe UI" w:cs="Segoe UI"/>
          <w:b/>
        </w:rPr>
        <w:t xml:space="preserve"> года</w:t>
      </w:r>
      <w:r w:rsidRPr="008E7A9B">
        <w:rPr>
          <w:rFonts w:ascii="Segoe UI" w:hAnsi="Segoe UI" w:cs="Segoe UI"/>
        </w:rPr>
        <w:t xml:space="preserve">, </w:t>
      </w:r>
      <w:r w:rsidR="008F629E" w:rsidRPr="008E7A9B">
        <w:rPr>
          <w:rFonts w:ascii="Segoe UI" w:hAnsi="Segoe UI" w:cs="Segoe UI"/>
        </w:rPr>
        <w:t xml:space="preserve">- </w:t>
      </w:r>
      <w:r w:rsidR="002B3155" w:rsidRPr="002B3155">
        <w:rPr>
          <w:rFonts w:ascii="Segoe UI" w:hAnsi="Segoe UI" w:cs="Segoe UI"/>
        </w:rPr>
        <w:t>Получить сведения об объекте недвижимости, находясь в другом регионе – просто и удобно. Для этого существует экстерриториальный запрос.</w:t>
      </w:r>
    </w:p>
    <w:p w:rsidR="002B3155" w:rsidRPr="002B3155" w:rsidRDefault="002B3155" w:rsidP="002B3155">
      <w:pPr>
        <w:spacing w:line="276" w:lineRule="auto"/>
        <w:ind w:firstLine="567"/>
        <w:jc w:val="both"/>
        <w:rPr>
          <w:rFonts w:ascii="Segoe UI" w:hAnsi="Segoe UI" w:cs="Segoe UI"/>
        </w:rPr>
      </w:pPr>
      <w:r w:rsidRPr="002B3155">
        <w:rPr>
          <w:rFonts w:ascii="Segoe UI" w:hAnsi="Segoe UI" w:cs="Segoe UI"/>
        </w:rPr>
        <w:t xml:space="preserve">Экстерриториальный запрос – это запрос в орган кадастрового учета о предоставлении сведений об объекте недвижимости, кадастровый учет которого данный орган не уполномочен осуществлять. </w:t>
      </w:r>
    </w:p>
    <w:p w:rsidR="002B3155" w:rsidRPr="002B3155" w:rsidRDefault="002B3155" w:rsidP="002B3155">
      <w:pPr>
        <w:spacing w:line="276" w:lineRule="auto"/>
        <w:ind w:firstLine="567"/>
        <w:jc w:val="both"/>
        <w:rPr>
          <w:rFonts w:ascii="Segoe UI" w:hAnsi="Segoe UI" w:cs="Segoe UI"/>
        </w:rPr>
      </w:pPr>
      <w:r w:rsidRPr="002B3155">
        <w:rPr>
          <w:rFonts w:ascii="Segoe UI" w:hAnsi="Segoe UI" w:cs="Segoe UI"/>
        </w:rPr>
        <w:t xml:space="preserve">Иными словами, обратившись в орган кадастрового учета своего региона можно запросить информацию об объекте недвижимости, расположенном в другом регионе. </w:t>
      </w:r>
    </w:p>
    <w:p w:rsidR="002B3155" w:rsidRPr="002B3155" w:rsidRDefault="002B3155" w:rsidP="002B3155">
      <w:pPr>
        <w:spacing w:line="276" w:lineRule="auto"/>
        <w:ind w:firstLine="567"/>
        <w:jc w:val="both"/>
        <w:rPr>
          <w:rFonts w:ascii="Segoe UI" w:hAnsi="Segoe UI" w:cs="Segoe UI"/>
        </w:rPr>
      </w:pPr>
      <w:r w:rsidRPr="002B3155">
        <w:rPr>
          <w:rFonts w:ascii="Segoe UI" w:hAnsi="Segoe UI" w:cs="Segoe UI"/>
        </w:rPr>
        <w:t>Заявитель вправе выбрать способ получения готовых документов. Сведения об объекте недвижимости можно получить в бумажном виде не только лично по месту подачи запроса, но и посредством почтового отправления на адрес заявителя, а также в электронном виде по электронной почте.</w:t>
      </w:r>
    </w:p>
    <w:p w:rsidR="002B3155" w:rsidRPr="002B3155" w:rsidRDefault="002B3155" w:rsidP="002B3155">
      <w:pPr>
        <w:pStyle w:val="ab"/>
        <w:pBdr>
          <w:bottom w:val="single" w:sz="12" w:space="1" w:color="auto"/>
        </w:pBdr>
        <w:spacing w:before="0" w:beforeAutospacing="0" w:after="0" w:afterAutospacing="0" w:line="276" w:lineRule="auto"/>
        <w:ind w:firstLine="567"/>
        <w:jc w:val="both"/>
        <w:rPr>
          <w:rFonts w:ascii="Segoe UI" w:eastAsiaTheme="minorHAnsi" w:hAnsi="Segoe UI" w:cs="Segoe UI"/>
          <w:lang w:eastAsia="en-US"/>
        </w:rPr>
      </w:pPr>
      <w:r w:rsidRPr="002B3155">
        <w:rPr>
          <w:rFonts w:ascii="Segoe UI" w:eastAsiaTheme="minorHAnsi" w:hAnsi="Segoe UI" w:cs="Segoe UI"/>
          <w:lang w:eastAsia="en-US"/>
        </w:rPr>
        <w:t>Экстерриториальный запрос существенно сокращает временные и материальные издержки граждан и направлен на повышение доступности государственных услуг.</w:t>
      </w:r>
    </w:p>
    <w:p w:rsidR="00FA6536" w:rsidRPr="001F3B81" w:rsidRDefault="00FA6536" w:rsidP="00FA6536">
      <w:pPr>
        <w:ind w:firstLine="709"/>
        <w:jc w:val="both"/>
        <w:rPr>
          <w:rFonts w:asciiTheme="minorHAnsi" w:hAnsiTheme="minorHAnsi" w:cstheme="minorHAnsi"/>
          <w:bCs/>
          <w:color w:val="0D0D0D"/>
        </w:rPr>
      </w:pPr>
    </w:p>
    <w:p w:rsidR="00A64ADC" w:rsidRPr="008E7A9B" w:rsidRDefault="00180C15" w:rsidP="0064649A">
      <w:pPr>
        <w:ind w:firstLine="709"/>
        <w:jc w:val="both"/>
        <w:rPr>
          <w:rFonts w:ascii="Segoe UI" w:hAnsi="Segoe UI" w:cs="Segoe UI"/>
          <w:b/>
          <w:bCs/>
          <w:color w:val="0D0D0D"/>
          <w:sz w:val="20"/>
          <w:szCs w:val="20"/>
        </w:rPr>
      </w:pPr>
      <w:bookmarkStart w:id="0" w:name="_GoBack"/>
      <w:bookmarkEnd w:id="0"/>
      <w:r w:rsidRPr="008E7A9B">
        <w:rPr>
          <w:rFonts w:ascii="Segoe UI" w:hAnsi="Segoe UI" w:cs="Segoe UI"/>
          <w:b/>
          <w:bCs/>
          <w:color w:val="0D0D0D"/>
          <w:sz w:val="20"/>
          <w:szCs w:val="20"/>
        </w:rPr>
        <w:t>О Федеральной кадастровой палате</w:t>
      </w:r>
    </w:p>
    <w:p w:rsidR="00070CCB" w:rsidRPr="008E7A9B" w:rsidRDefault="00070CCB" w:rsidP="0064649A">
      <w:pPr>
        <w:ind w:firstLine="709"/>
        <w:jc w:val="both"/>
        <w:rPr>
          <w:rFonts w:ascii="Segoe UI" w:hAnsi="Segoe UI" w:cs="Segoe UI"/>
          <w:b/>
          <w:bCs/>
          <w:color w:val="0D0D0D"/>
          <w:sz w:val="20"/>
          <w:szCs w:val="20"/>
        </w:rPr>
      </w:pPr>
    </w:p>
    <w:p w:rsidR="00180C15" w:rsidRPr="008E7A9B" w:rsidRDefault="00180C15" w:rsidP="0064649A">
      <w:pPr>
        <w:ind w:firstLine="709"/>
        <w:jc w:val="both"/>
        <w:rPr>
          <w:rFonts w:ascii="Segoe UI" w:hAnsi="Segoe UI" w:cs="Segoe UI"/>
          <w:bCs/>
          <w:color w:val="0D0D0D"/>
          <w:sz w:val="20"/>
          <w:szCs w:val="20"/>
        </w:rPr>
      </w:pPr>
      <w:r w:rsidRPr="008E7A9B">
        <w:rPr>
          <w:rFonts w:ascii="Segoe UI" w:hAnsi="Segoe UI" w:cs="Segoe UI"/>
          <w:bCs/>
          <w:color w:val="0D0D0D"/>
          <w:sz w:val="20"/>
          <w:szCs w:val="20"/>
        </w:rPr>
        <w:t>Федеральная кадастровая палата (ФГБУ «ФКП Росреестра») – подведомственное учреждение Федеральной службы государственной регистрации кадастра и картографии (</w:t>
      </w:r>
      <w:proofErr w:type="spellStart"/>
      <w:r w:rsidRPr="008E7A9B">
        <w:rPr>
          <w:rFonts w:ascii="Segoe UI" w:hAnsi="Segoe UI" w:cs="Segoe UI"/>
          <w:bCs/>
          <w:color w:val="0D0D0D"/>
          <w:sz w:val="20"/>
          <w:szCs w:val="20"/>
        </w:rPr>
        <w:t>Росреестр</w:t>
      </w:r>
      <w:proofErr w:type="spellEnd"/>
      <w:r w:rsidRPr="008E7A9B">
        <w:rPr>
          <w:rFonts w:ascii="Segoe UI" w:hAnsi="Segoe UI" w:cs="Segoe UI"/>
          <w:bCs/>
          <w:color w:val="0D0D0D"/>
          <w:sz w:val="20"/>
          <w:szCs w:val="20"/>
        </w:rPr>
        <w:t>). Федеральная кадастровая палата реализует полномочия Росреестра в сфере регистрации прав на недвижимое имущество и сделок  с ним, кадастрового учета объектов недвижимости, учета зданий, сооружений, помещений, объектов незавершенного строительства и кадастровой оценки в соответствии с законодательством Российской Федерации</w:t>
      </w:r>
      <w:r w:rsidR="00776E03" w:rsidRPr="008E7A9B">
        <w:rPr>
          <w:rFonts w:ascii="Segoe UI" w:hAnsi="Segoe UI" w:cs="Segoe UI"/>
          <w:bCs/>
          <w:color w:val="0D0D0D"/>
          <w:sz w:val="20"/>
          <w:szCs w:val="20"/>
        </w:rPr>
        <w:t>.</w:t>
      </w:r>
    </w:p>
    <w:p w:rsidR="00A64ADC" w:rsidRPr="008E7A9B" w:rsidRDefault="00776E03" w:rsidP="0064649A">
      <w:pPr>
        <w:ind w:firstLine="709"/>
        <w:jc w:val="both"/>
        <w:rPr>
          <w:rFonts w:ascii="Segoe UI" w:hAnsi="Segoe UI" w:cs="Segoe UI"/>
          <w:bCs/>
          <w:color w:val="0D0D0D"/>
          <w:sz w:val="20"/>
          <w:szCs w:val="20"/>
        </w:rPr>
      </w:pPr>
      <w:r w:rsidRPr="008E7A9B">
        <w:rPr>
          <w:rFonts w:ascii="Segoe UI" w:hAnsi="Segoe UI" w:cs="Segoe UI"/>
          <w:bCs/>
          <w:color w:val="0D0D0D"/>
          <w:sz w:val="20"/>
          <w:szCs w:val="20"/>
        </w:rPr>
        <w:t xml:space="preserve">ФГБУ «ФКП </w:t>
      </w:r>
      <w:r w:rsidR="001F48E9" w:rsidRPr="008E7A9B">
        <w:rPr>
          <w:rFonts w:ascii="Segoe UI" w:hAnsi="Segoe UI" w:cs="Segoe UI"/>
          <w:bCs/>
          <w:color w:val="0D0D0D"/>
          <w:sz w:val="20"/>
          <w:szCs w:val="20"/>
        </w:rPr>
        <w:t>Р</w:t>
      </w:r>
      <w:r w:rsidRPr="008E7A9B">
        <w:rPr>
          <w:rFonts w:ascii="Segoe UI" w:hAnsi="Segoe UI" w:cs="Segoe UI"/>
          <w:bCs/>
          <w:color w:val="0D0D0D"/>
          <w:sz w:val="20"/>
          <w:szCs w:val="20"/>
        </w:rPr>
        <w:t xml:space="preserve">осреестра» было образовано в 2011 году в результате реорганизации региональных Кадастровых палат в филиалы Федеральной кадастровой палаты во всех субъектах Российской Федерации. </w:t>
      </w:r>
    </w:p>
    <w:p w:rsidR="006F61A6" w:rsidRPr="00070CCB" w:rsidRDefault="006F61A6" w:rsidP="00125F0A">
      <w:pPr>
        <w:ind w:right="-143"/>
        <w:rPr>
          <w:rFonts w:ascii="Segoe UI" w:hAnsi="Segoe UI" w:cs="Segoe UI"/>
          <w:b/>
          <w:sz w:val="18"/>
          <w:szCs w:val="18"/>
        </w:rPr>
      </w:pPr>
    </w:p>
    <w:p w:rsidR="00070CCB" w:rsidRPr="006F61A6" w:rsidRDefault="001F3B81" w:rsidP="00125F0A">
      <w:pPr>
        <w:ind w:right="-143"/>
        <w:rPr>
          <w:rFonts w:ascii="Segoe UI" w:hAnsi="Segoe UI" w:cs="Segoe UI"/>
          <w:b/>
          <w:sz w:val="18"/>
          <w:szCs w:val="18"/>
        </w:rPr>
      </w:pPr>
      <w:r w:rsidRPr="006F61A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776E03" w:rsidRPr="006F61A6" w:rsidRDefault="00776E03" w:rsidP="00776E03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776E03" w:rsidRDefault="00776E03" w:rsidP="00776E03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</w:p>
    <w:p w:rsidR="00070CCB" w:rsidRPr="006F61A6" w:rsidRDefault="00070CCB" w:rsidP="00776E03">
      <w:pPr>
        <w:ind w:right="-143"/>
        <w:rPr>
          <w:rFonts w:ascii="Segoe UI" w:hAnsi="Segoe UI" w:cs="Segoe UI"/>
          <w:sz w:val="18"/>
          <w:szCs w:val="18"/>
        </w:rPr>
      </w:pPr>
    </w:p>
    <w:p w:rsidR="001F3B81" w:rsidRPr="006F61A6" w:rsidRDefault="006F61A6" w:rsidP="00125F0A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6F61A6" w:rsidRDefault="0065485A" w:rsidP="00125F0A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 w:rsidR="002B3155">
        <w:rPr>
          <w:rFonts w:ascii="Segoe UI" w:hAnsi="Segoe UI" w:cs="Segoe UI"/>
          <w:sz w:val="18"/>
          <w:szCs w:val="18"/>
        </w:rPr>
        <w:t>2224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2B3155" w:rsidRDefault="002B3155" w:rsidP="00125F0A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Виктория Горская</w:t>
      </w:r>
    </w:p>
    <w:p w:rsidR="002B3155" w:rsidRPr="006F61A6" w:rsidRDefault="002B3155" w:rsidP="00125F0A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2410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070CCB" w:rsidRPr="008E7A9B" w:rsidRDefault="00F0790D">
      <w:pPr>
        <w:ind w:right="-143"/>
        <w:rPr>
          <w:rFonts w:ascii="Segoe UI" w:hAnsi="Segoe UI" w:cs="Segoe UI"/>
          <w:sz w:val="18"/>
          <w:szCs w:val="18"/>
        </w:rPr>
      </w:pPr>
      <w:hyperlink r:id="rId8" w:history="1">
        <w:r w:rsidR="006F61A6">
          <w:rPr>
            <w:rStyle w:val="a7"/>
            <w:rFonts w:ascii="Segoe UI" w:hAnsi="Segoe UI" w:cs="Segoe UI"/>
            <w:sz w:val="18"/>
            <w:szCs w:val="18"/>
          </w:rPr>
          <w:t>p</w:t>
        </w:r>
        <w:r w:rsidR="006F61A6">
          <w:rPr>
            <w:rStyle w:val="a7"/>
            <w:rFonts w:ascii="Segoe UI" w:hAnsi="Segoe UI" w:cs="Segoe UI"/>
            <w:sz w:val="18"/>
            <w:szCs w:val="18"/>
            <w:lang w:val="en-US"/>
          </w:rPr>
          <w:t>ress</w:t>
        </w:r>
        <w:r w:rsidR="00A64ADC" w:rsidRPr="006F61A6">
          <w:rPr>
            <w:rStyle w:val="a7"/>
            <w:rFonts w:ascii="Segoe UI" w:hAnsi="Segoe UI" w:cs="Segoe UI"/>
            <w:sz w:val="18"/>
            <w:szCs w:val="18"/>
          </w:rPr>
          <w:t>a@u24.rosreestr.ru</w:t>
        </w:r>
      </w:hyperlink>
    </w:p>
    <w:sectPr w:rsidR="00070CCB" w:rsidRPr="008E7A9B" w:rsidSect="006F61A6">
      <w:footerReference w:type="default" r:id="rId9"/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A26" w:rsidRDefault="00793A26">
      <w:r>
        <w:separator/>
      </w:r>
    </w:p>
  </w:endnote>
  <w:endnote w:type="continuationSeparator" w:id="0">
    <w:p w:rsidR="00793A26" w:rsidRDefault="00793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A26" w:rsidRPr="0047405C" w:rsidRDefault="00793A26" w:rsidP="008F3146">
    <w:pPr>
      <w:pStyle w:val="a3"/>
      <w:rPr>
        <w:sz w:val="16"/>
        <w:szCs w:val="16"/>
      </w:rPr>
    </w:pPr>
    <w:r>
      <w:rPr>
        <w:sz w:val="16"/>
        <w:szCs w:val="16"/>
      </w:rPr>
      <w:t xml:space="preserve">Филиал </w:t>
    </w:r>
    <w:r w:rsidRPr="0047405C">
      <w:rPr>
        <w:sz w:val="16"/>
        <w:szCs w:val="16"/>
      </w:rPr>
      <w:t>ФГ</w:t>
    </w:r>
    <w:r>
      <w:rPr>
        <w:sz w:val="16"/>
        <w:szCs w:val="16"/>
      </w:rPr>
      <w:t>Б</w:t>
    </w:r>
    <w:r w:rsidRPr="0047405C">
      <w:rPr>
        <w:sz w:val="16"/>
        <w:szCs w:val="16"/>
      </w:rPr>
      <w:t xml:space="preserve">У </w:t>
    </w:r>
    <w:r>
      <w:rPr>
        <w:sz w:val="16"/>
        <w:szCs w:val="16"/>
      </w:rPr>
      <w:t>«Ф</w:t>
    </w:r>
    <w:r w:rsidRPr="0047405C">
      <w:rPr>
        <w:sz w:val="16"/>
        <w:szCs w:val="16"/>
      </w:rPr>
      <w:t xml:space="preserve">КП </w:t>
    </w:r>
    <w:r>
      <w:rPr>
        <w:sz w:val="16"/>
        <w:szCs w:val="16"/>
      </w:rPr>
      <w:t>Росреестра» по КК</w:t>
    </w:r>
  </w:p>
  <w:p w:rsidR="00793A26" w:rsidRPr="0047405C" w:rsidRDefault="00F0790D">
    <w:pPr>
      <w:pStyle w:val="a3"/>
      <w:rPr>
        <w:sz w:val="16"/>
        <w:szCs w:val="16"/>
      </w:rPr>
    </w:pPr>
    <w:r w:rsidRPr="0047405C">
      <w:rPr>
        <w:sz w:val="16"/>
        <w:szCs w:val="16"/>
      </w:rPr>
      <w:fldChar w:fldCharType="begin"/>
    </w:r>
    <w:r w:rsidR="00793A26" w:rsidRPr="0047405C">
      <w:rPr>
        <w:sz w:val="16"/>
        <w:szCs w:val="16"/>
      </w:rPr>
      <w:instrText xml:space="preserve"> DATE \@ "dd.MM.yyyy" </w:instrText>
    </w:r>
    <w:r w:rsidRPr="0047405C">
      <w:rPr>
        <w:sz w:val="16"/>
        <w:szCs w:val="16"/>
      </w:rPr>
      <w:fldChar w:fldCharType="separate"/>
    </w:r>
    <w:r w:rsidR="002B3155">
      <w:rPr>
        <w:noProof/>
        <w:sz w:val="16"/>
        <w:szCs w:val="16"/>
      </w:rPr>
      <w:t>22.03.2016</w:t>
    </w:r>
    <w:r w:rsidRPr="0047405C">
      <w:rPr>
        <w:sz w:val="16"/>
        <w:szCs w:val="16"/>
      </w:rPr>
      <w:fldChar w:fldCharType="end"/>
    </w:r>
    <w:r w:rsidR="00793A26"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fldChar w:fldCharType="begin"/>
    </w:r>
    <w:r w:rsidR="00793A26" w:rsidRPr="0047405C">
      <w:rPr>
        <w:sz w:val="16"/>
        <w:szCs w:val="16"/>
      </w:rPr>
      <w:instrText xml:space="preserve"> TIME \@ "H:mm:ss" </w:instrText>
    </w:r>
    <w:r w:rsidRPr="0047405C">
      <w:rPr>
        <w:sz w:val="16"/>
        <w:szCs w:val="16"/>
      </w:rPr>
      <w:fldChar w:fldCharType="separate"/>
    </w:r>
    <w:r w:rsidR="002B3155">
      <w:rPr>
        <w:noProof/>
        <w:sz w:val="16"/>
        <w:szCs w:val="16"/>
      </w:rPr>
      <w:t>16:57:51</w:t>
    </w:r>
    <w:r w:rsidRPr="0047405C">
      <w:rPr>
        <w:sz w:val="16"/>
        <w:szCs w:val="16"/>
      </w:rPr>
      <w:fldChar w:fldCharType="end"/>
    </w:r>
    <w:r w:rsidR="00793A26" w:rsidRPr="0047405C">
      <w:rPr>
        <w:sz w:val="16"/>
        <w:szCs w:val="16"/>
      </w:rPr>
      <w:t xml:space="preserve">                                    </w:t>
    </w:r>
    <w:r w:rsidR="00793A26">
      <w:rPr>
        <w:sz w:val="16"/>
        <w:szCs w:val="16"/>
      </w:rPr>
      <w:t xml:space="preserve">   </w:t>
    </w:r>
    <w:r w:rsidR="00793A26" w:rsidRPr="0047405C">
      <w:rPr>
        <w:sz w:val="16"/>
        <w:szCs w:val="16"/>
      </w:rPr>
      <w:t xml:space="preserve">          </w:t>
    </w:r>
    <w:r w:rsidR="00793A26">
      <w:rPr>
        <w:sz w:val="16"/>
        <w:szCs w:val="16"/>
      </w:rPr>
      <w:t xml:space="preserve">                          </w:t>
    </w:r>
    <w:r w:rsidR="00793A26" w:rsidRPr="0047405C">
      <w:rPr>
        <w:sz w:val="16"/>
        <w:szCs w:val="16"/>
      </w:rPr>
      <w:t xml:space="preserve"> </w:t>
    </w:r>
    <w:r w:rsidR="00793A26" w:rsidRPr="0047405C">
      <w:rPr>
        <w:sz w:val="16"/>
        <w:szCs w:val="16"/>
      </w:rPr>
      <w:tab/>
      <w:t xml:space="preserve">              </w:t>
    </w:r>
    <w:r w:rsidRPr="0047405C">
      <w:rPr>
        <w:rStyle w:val="a5"/>
        <w:sz w:val="16"/>
        <w:szCs w:val="16"/>
      </w:rPr>
      <w:fldChar w:fldCharType="begin"/>
    </w:r>
    <w:r w:rsidR="00793A26" w:rsidRPr="0047405C">
      <w:rPr>
        <w:rStyle w:val="a5"/>
        <w:sz w:val="16"/>
        <w:szCs w:val="16"/>
      </w:rPr>
      <w:instrText xml:space="preserve"> PAGE </w:instrText>
    </w:r>
    <w:r w:rsidRPr="0047405C">
      <w:rPr>
        <w:rStyle w:val="a5"/>
        <w:sz w:val="16"/>
        <w:szCs w:val="16"/>
      </w:rPr>
      <w:fldChar w:fldCharType="separate"/>
    </w:r>
    <w:r w:rsidR="002B3155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793A26" w:rsidRPr="0047405C">
      <w:rPr>
        <w:rStyle w:val="a5"/>
        <w:sz w:val="16"/>
        <w:szCs w:val="16"/>
      </w:rPr>
      <w:t xml:space="preserve"> из </w:t>
    </w:r>
    <w:r w:rsidRPr="0047405C">
      <w:rPr>
        <w:rStyle w:val="a5"/>
        <w:sz w:val="16"/>
        <w:szCs w:val="16"/>
      </w:rPr>
      <w:fldChar w:fldCharType="begin"/>
    </w:r>
    <w:r w:rsidR="00793A26" w:rsidRPr="0047405C">
      <w:rPr>
        <w:rStyle w:val="a5"/>
        <w:sz w:val="16"/>
        <w:szCs w:val="16"/>
      </w:rPr>
      <w:instrText xml:space="preserve"> NUMPAGES </w:instrText>
    </w:r>
    <w:r w:rsidRPr="0047405C">
      <w:rPr>
        <w:rStyle w:val="a5"/>
        <w:sz w:val="16"/>
        <w:szCs w:val="16"/>
      </w:rPr>
      <w:fldChar w:fldCharType="separate"/>
    </w:r>
    <w:r w:rsidR="002B3155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793A26" w:rsidRPr="0047405C">
      <w:rPr>
        <w:rStyle w:val="a5"/>
        <w:sz w:val="16"/>
        <w:szCs w:val="16"/>
      </w:rPr>
      <w:t xml:space="preserve">                                        </w:t>
    </w:r>
    <w:r w:rsidR="00793A26">
      <w:rPr>
        <w:rStyle w:val="a5"/>
        <w:sz w:val="16"/>
        <w:szCs w:val="16"/>
      </w:rPr>
      <w:t xml:space="preserve">                    </w:t>
    </w:r>
    <w:r w:rsidR="00793A26" w:rsidRPr="0047405C">
      <w:rPr>
        <w:rStyle w:val="a5"/>
        <w:sz w:val="16"/>
        <w:szCs w:val="16"/>
      </w:rPr>
      <w:t xml:space="preserve">               </w:t>
    </w:r>
    <w:r w:rsidR="00793A26">
      <w:rPr>
        <w:rStyle w:val="a5"/>
        <w:sz w:val="16"/>
        <w:szCs w:val="16"/>
      </w:rPr>
      <w:t xml:space="preserve">   </w:t>
    </w:r>
    <w:r w:rsidR="00793A26" w:rsidRPr="0047405C">
      <w:rPr>
        <w:rStyle w:val="a5"/>
        <w:sz w:val="16"/>
        <w:szCs w:val="16"/>
      </w:rPr>
      <w:t xml:space="preserve">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A26" w:rsidRDefault="00793A26">
      <w:r>
        <w:separator/>
      </w:r>
    </w:p>
  </w:footnote>
  <w:footnote w:type="continuationSeparator" w:id="0">
    <w:p w:rsidR="00793A26" w:rsidRDefault="00793A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E78FD"/>
    <w:multiLevelType w:val="hybridMultilevel"/>
    <w:tmpl w:val="8AF6A6D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D9C3DA7"/>
    <w:multiLevelType w:val="multilevel"/>
    <w:tmpl w:val="046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4C"/>
    <w:rsid w:val="0001776F"/>
    <w:rsid w:val="0002329D"/>
    <w:rsid w:val="0005369C"/>
    <w:rsid w:val="00056F51"/>
    <w:rsid w:val="00070CCB"/>
    <w:rsid w:val="00086716"/>
    <w:rsid w:val="000A0AD2"/>
    <w:rsid w:val="000C2F4A"/>
    <w:rsid w:val="00111575"/>
    <w:rsid w:val="001242E2"/>
    <w:rsid w:val="00125F0A"/>
    <w:rsid w:val="001306D7"/>
    <w:rsid w:val="00153D4C"/>
    <w:rsid w:val="00155373"/>
    <w:rsid w:val="001634A3"/>
    <w:rsid w:val="00180C15"/>
    <w:rsid w:val="00196798"/>
    <w:rsid w:val="001B531D"/>
    <w:rsid w:val="001E53D7"/>
    <w:rsid w:val="001F3B81"/>
    <w:rsid w:val="001F48E9"/>
    <w:rsid w:val="001F65D2"/>
    <w:rsid w:val="001F771C"/>
    <w:rsid w:val="00212EDB"/>
    <w:rsid w:val="00231782"/>
    <w:rsid w:val="002460DC"/>
    <w:rsid w:val="00246413"/>
    <w:rsid w:val="00251DE5"/>
    <w:rsid w:val="00286D34"/>
    <w:rsid w:val="002B3155"/>
    <w:rsid w:val="002B6103"/>
    <w:rsid w:val="002C04B1"/>
    <w:rsid w:val="002D0927"/>
    <w:rsid w:val="0031234C"/>
    <w:rsid w:val="003522FD"/>
    <w:rsid w:val="003A0744"/>
    <w:rsid w:val="003A4E56"/>
    <w:rsid w:val="003D1E5A"/>
    <w:rsid w:val="003D58C6"/>
    <w:rsid w:val="003E29FC"/>
    <w:rsid w:val="003F1991"/>
    <w:rsid w:val="00415B21"/>
    <w:rsid w:val="00446409"/>
    <w:rsid w:val="00496E56"/>
    <w:rsid w:val="0049784C"/>
    <w:rsid w:val="004A30B1"/>
    <w:rsid w:val="004D0619"/>
    <w:rsid w:val="004E392E"/>
    <w:rsid w:val="004F2B7F"/>
    <w:rsid w:val="00504D6E"/>
    <w:rsid w:val="00530C9D"/>
    <w:rsid w:val="005A3F05"/>
    <w:rsid w:val="005C551B"/>
    <w:rsid w:val="005E3C2C"/>
    <w:rsid w:val="005E6F33"/>
    <w:rsid w:val="00612990"/>
    <w:rsid w:val="00641504"/>
    <w:rsid w:val="0064649A"/>
    <w:rsid w:val="0065485A"/>
    <w:rsid w:val="006552E7"/>
    <w:rsid w:val="0067441B"/>
    <w:rsid w:val="00677417"/>
    <w:rsid w:val="006A16D1"/>
    <w:rsid w:val="006A60C0"/>
    <w:rsid w:val="006B5748"/>
    <w:rsid w:val="006C17C2"/>
    <w:rsid w:val="006E62B2"/>
    <w:rsid w:val="006F61A6"/>
    <w:rsid w:val="00712F05"/>
    <w:rsid w:val="0077631C"/>
    <w:rsid w:val="00776E03"/>
    <w:rsid w:val="007841E9"/>
    <w:rsid w:val="007872A7"/>
    <w:rsid w:val="00793A26"/>
    <w:rsid w:val="00795FBE"/>
    <w:rsid w:val="007A1DEC"/>
    <w:rsid w:val="007F4A47"/>
    <w:rsid w:val="00822092"/>
    <w:rsid w:val="00837A79"/>
    <w:rsid w:val="008404FA"/>
    <w:rsid w:val="00852270"/>
    <w:rsid w:val="008962D1"/>
    <w:rsid w:val="008A04B4"/>
    <w:rsid w:val="008C2657"/>
    <w:rsid w:val="008E5B25"/>
    <w:rsid w:val="008E7A9B"/>
    <w:rsid w:val="008F0A4A"/>
    <w:rsid w:val="008F3146"/>
    <w:rsid w:val="008F629E"/>
    <w:rsid w:val="009006F0"/>
    <w:rsid w:val="00911DAA"/>
    <w:rsid w:val="00957D1B"/>
    <w:rsid w:val="00977DAA"/>
    <w:rsid w:val="0098109B"/>
    <w:rsid w:val="00993B92"/>
    <w:rsid w:val="009C6943"/>
    <w:rsid w:val="009D22A5"/>
    <w:rsid w:val="009E2A1B"/>
    <w:rsid w:val="00A270ED"/>
    <w:rsid w:val="00A42361"/>
    <w:rsid w:val="00A47437"/>
    <w:rsid w:val="00A64ADC"/>
    <w:rsid w:val="00AD1C33"/>
    <w:rsid w:val="00B20443"/>
    <w:rsid w:val="00B278F3"/>
    <w:rsid w:val="00B47908"/>
    <w:rsid w:val="00B622C6"/>
    <w:rsid w:val="00B868A1"/>
    <w:rsid w:val="00B91C6B"/>
    <w:rsid w:val="00BB0649"/>
    <w:rsid w:val="00BB160E"/>
    <w:rsid w:val="00BB5796"/>
    <w:rsid w:val="00BC4F7F"/>
    <w:rsid w:val="00BD207A"/>
    <w:rsid w:val="00BD5812"/>
    <w:rsid w:val="00BE72BF"/>
    <w:rsid w:val="00C14BEE"/>
    <w:rsid w:val="00C45C9A"/>
    <w:rsid w:val="00C50DD5"/>
    <w:rsid w:val="00C953C6"/>
    <w:rsid w:val="00CB19BA"/>
    <w:rsid w:val="00CB39C5"/>
    <w:rsid w:val="00CE248A"/>
    <w:rsid w:val="00D15858"/>
    <w:rsid w:val="00D253A7"/>
    <w:rsid w:val="00D45E2E"/>
    <w:rsid w:val="00D55007"/>
    <w:rsid w:val="00D55808"/>
    <w:rsid w:val="00D66CC5"/>
    <w:rsid w:val="00D875E8"/>
    <w:rsid w:val="00D92E37"/>
    <w:rsid w:val="00DA6E6D"/>
    <w:rsid w:val="00DB6F19"/>
    <w:rsid w:val="00DD6019"/>
    <w:rsid w:val="00DF0260"/>
    <w:rsid w:val="00DF4D59"/>
    <w:rsid w:val="00E357B6"/>
    <w:rsid w:val="00E470B1"/>
    <w:rsid w:val="00E920E5"/>
    <w:rsid w:val="00EA3826"/>
    <w:rsid w:val="00EC089F"/>
    <w:rsid w:val="00ED2922"/>
    <w:rsid w:val="00ED403C"/>
    <w:rsid w:val="00EE0555"/>
    <w:rsid w:val="00F0790D"/>
    <w:rsid w:val="00F3506B"/>
    <w:rsid w:val="00F52515"/>
    <w:rsid w:val="00FA6536"/>
    <w:rsid w:val="00FB1442"/>
    <w:rsid w:val="00FB5978"/>
    <w:rsid w:val="00FD35BD"/>
    <w:rsid w:val="00FD51F4"/>
    <w:rsid w:val="00FE6455"/>
    <w:rsid w:val="00FF42C9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andard">
    <w:name w:val="Standard"/>
    <w:rsid w:val="00196798"/>
    <w:pPr>
      <w:suppressAutoHyphens/>
      <w:textAlignment w:val="baseline"/>
    </w:pPr>
    <w:rPr>
      <w:rFonts w:ascii="Calibri" w:eastAsia="SimSun" w:hAnsi="Calibri" w:cs="Calibri"/>
      <w:kern w:val="1"/>
      <w:lang w:eastAsia="zh-CN"/>
    </w:rPr>
  </w:style>
  <w:style w:type="paragraph" w:styleId="aa">
    <w:name w:val="No Spacing"/>
    <w:uiPriority w:val="1"/>
    <w:qFormat/>
    <w:rsid w:val="008E7A9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b">
    <w:name w:val="Normal (Web)"/>
    <w:basedOn w:val="a"/>
    <w:uiPriority w:val="99"/>
    <w:unhideWhenUsed/>
    <w:rsid w:val="002B315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8077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atrina@u24.rosreestr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A0D83-B0EB-499B-8956-149A8F2F7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ciba</cp:lastModifiedBy>
  <cp:revision>21</cp:revision>
  <cp:lastPrinted>2015-12-15T03:28:00Z</cp:lastPrinted>
  <dcterms:created xsi:type="dcterms:W3CDTF">2015-12-11T04:39:00Z</dcterms:created>
  <dcterms:modified xsi:type="dcterms:W3CDTF">2016-03-22T10:00:00Z</dcterms:modified>
</cp:coreProperties>
</file>