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F44EF" w:rsidP="007B30DF">
      <w:pPr>
        <w:jc w:val="center"/>
        <w:rPr>
          <w:b/>
          <w:sz w:val="32"/>
        </w:rPr>
      </w:pPr>
      <w:r w:rsidRPr="002F44E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1698892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02351" w:rsidP="007C2694">
      <w:pPr>
        <w:jc w:val="both"/>
        <w:rPr>
          <w:sz w:val="28"/>
        </w:rPr>
      </w:pPr>
      <w:r>
        <w:rPr>
          <w:sz w:val="28"/>
        </w:rPr>
        <w:t>21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FF7E2D">
        <w:rPr>
          <w:sz w:val="28"/>
        </w:rPr>
        <w:t>124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FF7E2D" w:rsidRDefault="00FF7E2D" w:rsidP="0055079F">
      <w:pPr>
        <w:contextualSpacing/>
        <w:jc w:val="both"/>
        <w:rPr>
          <w:sz w:val="28"/>
          <w:szCs w:val="28"/>
        </w:rPr>
      </w:pPr>
    </w:p>
    <w:p w:rsidR="00FF7E2D" w:rsidRPr="00FF7E2D" w:rsidRDefault="00FF7E2D" w:rsidP="00FF7E2D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FF7E2D">
        <w:rPr>
          <w:sz w:val="28"/>
        </w:rPr>
        <w:t>«О внесении изменений в постановление адм</w:t>
      </w:r>
      <w:r>
        <w:rPr>
          <w:sz w:val="28"/>
        </w:rPr>
        <w:t xml:space="preserve">инистрации Дзержинского района </w:t>
      </w:r>
      <w:r w:rsidRPr="00FF7E2D">
        <w:rPr>
          <w:sz w:val="28"/>
        </w:rPr>
        <w:t>от 16.12.2016 г. № 467-п «Об утверждении Положения «Об оплате труда</w:t>
      </w:r>
      <w:r>
        <w:rPr>
          <w:sz w:val="28"/>
        </w:rPr>
        <w:t xml:space="preserve"> </w:t>
      </w:r>
      <w:r w:rsidRPr="00FF7E2D">
        <w:rPr>
          <w:sz w:val="28"/>
        </w:rPr>
        <w:t xml:space="preserve">работников муниципального бюджетного учреждения «Комплексный центр социального обслуживания населения»» 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</w:p>
    <w:p w:rsidR="00FF7E2D" w:rsidRDefault="00FF7E2D" w:rsidP="00FF7E2D">
      <w:pPr>
        <w:ind w:firstLine="708"/>
        <w:contextualSpacing/>
        <w:jc w:val="both"/>
        <w:rPr>
          <w:sz w:val="28"/>
        </w:rPr>
      </w:pPr>
      <w:r w:rsidRPr="00FF7E2D">
        <w:rPr>
          <w:sz w:val="28"/>
        </w:rPr>
        <w:t xml:space="preserve">В соответствии с Трудовым кодексом Российской Федерации, пунктом 4 Закона Красноярского края от 09.12.2010 г. № 11-5397 «О наделении органов местного самоуправления 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приказом министерства социальной политики Красноярского края от 09.12.2009  № 358-ОД  «Об утверждении видов, условий, размеров и порядка </w:t>
      </w:r>
      <w:proofErr w:type="gramStart"/>
      <w:r w:rsidRPr="00FF7E2D">
        <w:rPr>
          <w:sz w:val="28"/>
        </w:rPr>
        <w:t>выплат</w:t>
      </w:r>
      <w:proofErr w:type="gramEnd"/>
      <w:r w:rsidRPr="00FF7E2D">
        <w:rPr>
          <w:sz w:val="28"/>
        </w:rPr>
        <w:t xml:space="preserve"> стимулирующих характера, в том числе </w:t>
      </w:r>
      <w:proofErr w:type="gramStart"/>
      <w:r w:rsidRPr="00FF7E2D">
        <w:rPr>
          <w:sz w:val="28"/>
        </w:rPr>
        <w:t>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края» (в редакции от 27.12.2016 года), решением Дзержинского районного Совета депутатов от 01.03.2017 г. № 12-93Р «О внесении изменений в Решение «О системах оплаты труда работников муниципальных бюджетных, автономных и казенных учреждений Дзержинского района»», руководствуясь ст.33, 35 Устава района, ПОСТАНОВЛЯЮ:</w:t>
      </w:r>
      <w:proofErr w:type="gramEnd"/>
    </w:p>
    <w:p w:rsidR="00FF7E2D" w:rsidRDefault="00FF7E2D" w:rsidP="00FF7E2D">
      <w:pPr>
        <w:ind w:firstLine="708"/>
        <w:contextualSpacing/>
        <w:jc w:val="both"/>
        <w:rPr>
          <w:sz w:val="28"/>
        </w:rPr>
      </w:pPr>
    </w:p>
    <w:p w:rsidR="00FF7E2D" w:rsidRPr="00FF7E2D" w:rsidRDefault="00FF7E2D" w:rsidP="00FF7E2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FF7E2D">
        <w:rPr>
          <w:sz w:val="28"/>
        </w:rPr>
        <w:t xml:space="preserve">Внести в постановление  администрации Дзержинского района  </w:t>
      </w:r>
      <w:proofErr w:type="gramStart"/>
      <w:r w:rsidRPr="00FF7E2D">
        <w:rPr>
          <w:sz w:val="28"/>
        </w:rPr>
        <w:t>от</w:t>
      </w:r>
      <w:proofErr w:type="gramEnd"/>
      <w:r w:rsidRPr="00FF7E2D">
        <w:rPr>
          <w:sz w:val="28"/>
        </w:rPr>
        <w:t xml:space="preserve"> 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>16.12.2016 г. № 467-п «Об утверждении Положения «Об оплате труда работников муниципального бюджетного учреждения «Комплексный центр социального обслуживания населения»» следующие изменения: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lastRenderedPageBreak/>
        <w:t>-    п. 5.8. раздела V. Виды, условия, размеры и порядок выплат стимулирующего характера, в том числе критерии оценки результативности и качества труда работников муниципального учреждения  изложить в новой редакции: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 xml:space="preserve">Размер выплат, за исключением персональных выплат, по </w:t>
      </w:r>
      <w:proofErr w:type="spellStart"/>
      <w:r w:rsidRPr="00FF7E2D">
        <w:rPr>
          <w:sz w:val="28"/>
        </w:rPr>
        <w:t>i</w:t>
      </w:r>
      <w:proofErr w:type="spellEnd"/>
      <w:r w:rsidRPr="00FF7E2D">
        <w:rPr>
          <w:sz w:val="28"/>
        </w:rPr>
        <w:t xml:space="preserve"> виду выплат устанавливается по формуле: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proofErr w:type="gramStart"/>
      <w:r w:rsidRPr="00FF7E2D">
        <w:rPr>
          <w:sz w:val="28"/>
        </w:rPr>
        <w:t>Р</w:t>
      </w:r>
      <w:proofErr w:type="gramEnd"/>
      <w:r w:rsidRPr="00FF7E2D">
        <w:rPr>
          <w:sz w:val="28"/>
        </w:rPr>
        <w:t xml:space="preserve"> = Ц1балла </w:t>
      </w:r>
      <w:proofErr w:type="spellStart"/>
      <w:r w:rsidRPr="00FF7E2D">
        <w:rPr>
          <w:sz w:val="28"/>
        </w:rPr>
        <w:t>x</w:t>
      </w:r>
      <w:proofErr w:type="spellEnd"/>
      <w:r w:rsidRPr="00FF7E2D">
        <w:rPr>
          <w:sz w:val="28"/>
        </w:rPr>
        <w:t xml:space="preserve"> </w:t>
      </w:r>
      <w:proofErr w:type="spellStart"/>
      <w:r w:rsidRPr="00FF7E2D">
        <w:rPr>
          <w:sz w:val="28"/>
        </w:rPr>
        <w:t>Бi</w:t>
      </w:r>
      <w:proofErr w:type="spellEnd"/>
      <w:r w:rsidRPr="00FF7E2D">
        <w:rPr>
          <w:sz w:val="28"/>
        </w:rPr>
        <w:t xml:space="preserve"> </w:t>
      </w:r>
      <w:proofErr w:type="spellStart"/>
      <w:r w:rsidRPr="00FF7E2D">
        <w:rPr>
          <w:sz w:val="28"/>
        </w:rPr>
        <w:t>x</w:t>
      </w:r>
      <w:proofErr w:type="spellEnd"/>
      <w:r w:rsidRPr="00FF7E2D">
        <w:rPr>
          <w:sz w:val="28"/>
        </w:rPr>
        <w:t xml:space="preserve"> </w:t>
      </w:r>
      <w:proofErr w:type="spellStart"/>
      <w:r w:rsidRPr="00FF7E2D">
        <w:rPr>
          <w:sz w:val="28"/>
        </w:rPr>
        <w:t>Ккор</w:t>
      </w:r>
      <w:proofErr w:type="spellEnd"/>
      <w:r w:rsidRPr="00FF7E2D">
        <w:rPr>
          <w:sz w:val="28"/>
        </w:rPr>
        <w:t xml:space="preserve">. </w:t>
      </w:r>
      <w:proofErr w:type="spellStart"/>
      <w:r w:rsidRPr="00FF7E2D">
        <w:rPr>
          <w:sz w:val="28"/>
        </w:rPr>
        <w:t>x</w:t>
      </w:r>
      <w:proofErr w:type="spellEnd"/>
      <w:r w:rsidRPr="00FF7E2D">
        <w:rPr>
          <w:sz w:val="28"/>
        </w:rPr>
        <w:t xml:space="preserve"> </w:t>
      </w:r>
      <w:proofErr w:type="spellStart"/>
      <w:r w:rsidRPr="00FF7E2D">
        <w:rPr>
          <w:sz w:val="28"/>
        </w:rPr>
        <w:t>Кисп</w:t>
      </w:r>
      <w:proofErr w:type="spellEnd"/>
      <w:r w:rsidRPr="00FF7E2D">
        <w:rPr>
          <w:sz w:val="28"/>
        </w:rPr>
        <w:t xml:space="preserve">. </w:t>
      </w:r>
      <w:proofErr w:type="spellStart"/>
      <w:r w:rsidRPr="00FF7E2D">
        <w:rPr>
          <w:sz w:val="28"/>
        </w:rPr>
        <w:t>раб.врем</w:t>
      </w:r>
      <w:proofErr w:type="spellEnd"/>
      <w:r w:rsidRPr="00FF7E2D">
        <w:rPr>
          <w:sz w:val="28"/>
        </w:rPr>
        <w:t>., (1)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>где:</w:t>
      </w:r>
      <w:r w:rsidRPr="00FF7E2D">
        <w:rPr>
          <w:sz w:val="28"/>
        </w:rPr>
        <w:br/>
        <w:t xml:space="preserve">          </w:t>
      </w:r>
      <w:proofErr w:type="gramStart"/>
      <w:r w:rsidRPr="00FF7E2D">
        <w:rPr>
          <w:sz w:val="28"/>
        </w:rPr>
        <w:t>Р</w:t>
      </w:r>
      <w:proofErr w:type="gramEnd"/>
      <w:r w:rsidRPr="00FF7E2D">
        <w:rPr>
          <w:sz w:val="28"/>
        </w:rPr>
        <w:t xml:space="preserve"> - размер выплаты работнику за отчетный период (месяц, квартал, год) по </w:t>
      </w:r>
      <w:proofErr w:type="spellStart"/>
      <w:r w:rsidRPr="00FF7E2D">
        <w:rPr>
          <w:sz w:val="28"/>
        </w:rPr>
        <w:t>i</w:t>
      </w:r>
      <w:proofErr w:type="spellEnd"/>
      <w:r w:rsidRPr="00FF7E2D">
        <w:rPr>
          <w:sz w:val="28"/>
        </w:rPr>
        <w:t xml:space="preserve"> виду выплат;</w:t>
      </w:r>
      <w:r w:rsidRPr="00FF7E2D">
        <w:rPr>
          <w:sz w:val="28"/>
        </w:rPr>
        <w:br/>
        <w:t xml:space="preserve">          Ц 1 балла - цена балла для определения i-го размера выплат работнику за отчетный период (месяц, квартал, год);</w:t>
      </w:r>
      <w:r w:rsidRPr="00FF7E2D">
        <w:rPr>
          <w:sz w:val="28"/>
        </w:rPr>
        <w:br/>
        <w:t xml:space="preserve">          </w:t>
      </w:r>
      <w:proofErr w:type="spellStart"/>
      <w:r w:rsidRPr="00FF7E2D">
        <w:rPr>
          <w:sz w:val="28"/>
        </w:rPr>
        <w:t>Бi</w:t>
      </w:r>
      <w:proofErr w:type="spellEnd"/>
      <w:r w:rsidRPr="00FF7E2D">
        <w:rPr>
          <w:sz w:val="28"/>
        </w:rPr>
        <w:t xml:space="preserve">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</w:t>
      </w:r>
      <w:proofErr w:type="spellStart"/>
      <w:r w:rsidRPr="00FF7E2D">
        <w:rPr>
          <w:sz w:val="28"/>
        </w:rPr>
        <w:t>i</w:t>
      </w:r>
      <w:proofErr w:type="spellEnd"/>
      <w:r w:rsidRPr="00FF7E2D">
        <w:rPr>
          <w:sz w:val="28"/>
        </w:rPr>
        <w:t xml:space="preserve"> виду выплат;</w:t>
      </w:r>
      <w:r w:rsidRPr="00FF7E2D">
        <w:rPr>
          <w:sz w:val="28"/>
        </w:rPr>
        <w:br/>
        <w:t xml:space="preserve">          К </w:t>
      </w:r>
      <w:proofErr w:type="spellStart"/>
      <w:r w:rsidRPr="00FF7E2D">
        <w:rPr>
          <w:sz w:val="28"/>
        </w:rPr>
        <w:t>кор</w:t>
      </w:r>
      <w:proofErr w:type="spellEnd"/>
      <w:r w:rsidRPr="00FF7E2D">
        <w:rPr>
          <w:sz w:val="28"/>
        </w:rPr>
        <w:t>. - коэффициент, корректирующий размер стимулирующих выплат в пределах объема средств, предусмотренных пунктом 2.3.4 настоящего Порядка;</w:t>
      </w:r>
      <w:r w:rsidRPr="00FF7E2D">
        <w:rPr>
          <w:sz w:val="28"/>
        </w:rPr>
        <w:br/>
        <w:t xml:space="preserve">          К исп. раб</w:t>
      </w:r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</w:t>
      </w:r>
      <w:proofErr w:type="gramStart"/>
      <w:r w:rsidRPr="00FF7E2D">
        <w:rPr>
          <w:sz w:val="28"/>
        </w:rPr>
        <w:t>в</w:t>
      </w:r>
      <w:proofErr w:type="gramEnd"/>
      <w:r w:rsidRPr="00FF7E2D">
        <w:rPr>
          <w:sz w:val="28"/>
        </w:rPr>
        <w:t>рем. - коэффициент использования рабочего времени работника за отчетный период (месяц, квартал, год);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 xml:space="preserve">          К. исп. раб</w:t>
      </w:r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</w:t>
      </w:r>
      <w:proofErr w:type="gramStart"/>
      <w:r w:rsidRPr="00FF7E2D">
        <w:rPr>
          <w:sz w:val="28"/>
        </w:rPr>
        <w:t>в</w:t>
      </w:r>
      <w:proofErr w:type="gramEnd"/>
      <w:r w:rsidRPr="00FF7E2D">
        <w:rPr>
          <w:sz w:val="28"/>
        </w:rPr>
        <w:t>рем. = T факт. / T план</w:t>
      </w:r>
      <w:proofErr w:type="gramStart"/>
      <w:r w:rsidRPr="00FF7E2D">
        <w:rPr>
          <w:sz w:val="28"/>
        </w:rPr>
        <w:t>., (</w:t>
      </w:r>
      <w:proofErr w:type="gramEnd"/>
      <w:r w:rsidRPr="00FF7E2D">
        <w:rPr>
          <w:sz w:val="28"/>
        </w:rPr>
        <w:t>2)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>где:</w:t>
      </w:r>
      <w:r w:rsidRPr="00FF7E2D">
        <w:rPr>
          <w:sz w:val="28"/>
        </w:rPr>
        <w:br/>
        <w:t xml:space="preserve">        T факт</w:t>
      </w:r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- </w:t>
      </w:r>
      <w:proofErr w:type="gramStart"/>
      <w:r w:rsidRPr="00FF7E2D">
        <w:rPr>
          <w:sz w:val="28"/>
        </w:rPr>
        <w:t>ф</w:t>
      </w:r>
      <w:proofErr w:type="gramEnd"/>
      <w:r w:rsidRPr="00FF7E2D">
        <w:rPr>
          <w:sz w:val="28"/>
        </w:rPr>
        <w:t>актически отработанное количество часов (рабочих дней) по должности за отчетный период (месяц, квартал, год);</w:t>
      </w:r>
      <w:r w:rsidRPr="00FF7E2D">
        <w:rPr>
          <w:sz w:val="28"/>
        </w:rPr>
        <w:br/>
        <w:t xml:space="preserve">         T план. - норма часов (рабочих дней) по должности за отчетный период (месяц, квартал, год);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drawing>
          <wp:inline distT="0" distB="0" distL="0" distR="0">
            <wp:extent cx="2533650" cy="542925"/>
            <wp:effectExtent l="19050" t="0" r="0" b="0"/>
            <wp:docPr id="1" name="Рисунок 1" descr=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 (с изменениями на: 27.12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 (с изменениями на: 27.12.20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>где:</w:t>
      </w:r>
      <w:r w:rsidRPr="00FF7E2D">
        <w:rPr>
          <w:sz w:val="28"/>
        </w:rPr>
        <w:br/>
        <w:t xml:space="preserve">         Q </w:t>
      </w:r>
      <w:proofErr w:type="spellStart"/>
      <w:r w:rsidRPr="00FF7E2D">
        <w:rPr>
          <w:sz w:val="28"/>
        </w:rPr>
        <w:t>стим</w:t>
      </w:r>
      <w:proofErr w:type="spellEnd"/>
      <w:r w:rsidRPr="00FF7E2D">
        <w:rPr>
          <w:sz w:val="28"/>
        </w:rPr>
        <w:t xml:space="preserve">. </w:t>
      </w:r>
      <w:proofErr w:type="spellStart"/>
      <w:r w:rsidRPr="00FF7E2D">
        <w:rPr>
          <w:sz w:val="28"/>
        </w:rPr>
        <w:t>i</w:t>
      </w:r>
      <w:proofErr w:type="spellEnd"/>
      <w:r w:rsidRPr="00FF7E2D">
        <w:rPr>
          <w:sz w:val="28"/>
        </w:rPr>
        <w:t xml:space="preserve"> - объем средств фонда оплаты труда, направляемый на </w:t>
      </w:r>
      <w:proofErr w:type="spellStart"/>
      <w:r w:rsidRPr="00FF7E2D">
        <w:rPr>
          <w:sz w:val="28"/>
        </w:rPr>
        <w:t>i</w:t>
      </w:r>
      <w:proofErr w:type="spellEnd"/>
      <w:r w:rsidRPr="00FF7E2D">
        <w:rPr>
          <w:sz w:val="28"/>
        </w:rPr>
        <w:t xml:space="preserve"> вид выплат в отчетном периоде;</w:t>
      </w:r>
      <w:r w:rsidRPr="00FF7E2D">
        <w:rPr>
          <w:sz w:val="28"/>
        </w:rPr>
        <w:br/>
      </w:r>
      <w:r w:rsidRPr="00FF7E2D">
        <w:rPr>
          <w:sz w:val="28"/>
        </w:rPr>
        <w:br/>
      </w:r>
      <w:r w:rsidRPr="00FF7E2D">
        <w:rPr>
          <w:sz w:val="28"/>
        </w:rPr>
        <w:drawing>
          <wp:inline distT="0" distB="0" distL="0" distR="0">
            <wp:extent cx="504825" cy="561975"/>
            <wp:effectExtent l="19050" t="0" r="9525" b="0"/>
            <wp:docPr id="2" name="Рисунок 2" descr=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 (с изменениями на: 27.12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 (с изменениями на: 27.12.20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E2D">
        <w:rPr>
          <w:sz w:val="28"/>
        </w:rPr>
        <w:t xml:space="preserve">- сумма баллов по работникам, подлежащим оценке за отчетный период, по </w:t>
      </w:r>
      <w:proofErr w:type="spellStart"/>
      <w:r w:rsidRPr="00FF7E2D">
        <w:rPr>
          <w:sz w:val="28"/>
        </w:rPr>
        <w:t>i</w:t>
      </w:r>
      <w:proofErr w:type="spellEnd"/>
      <w:r w:rsidRPr="00FF7E2D">
        <w:rPr>
          <w:sz w:val="28"/>
        </w:rPr>
        <w:t xml:space="preserve"> виду выплат стимулирующего характера;</w:t>
      </w:r>
      <w:r w:rsidRPr="00FF7E2D">
        <w:rPr>
          <w:sz w:val="28"/>
        </w:rPr>
        <w:br/>
      </w:r>
      <w:r w:rsidRPr="00FF7E2D">
        <w:rPr>
          <w:sz w:val="28"/>
        </w:rPr>
        <w:br/>
        <w:t xml:space="preserve">         </w:t>
      </w:r>
      <w:proofErr w:type="spellStart"/>
      <w:r w:rsidRPr="00FF7E2D">
        <w:rPr>
          <w:sz w:val="28"/>
        </w:rPr>
        <w:t>n</w:t>
      </w:r>
      <w:proofErr w:type="spellEnd"/>
      <w:r w:rsidRPr="00FF7E2D">
        <w:rPr>
          <w:sz w:val="28"/>
        </w:rPr>
        <w:t xml:space="preserve"> - количество работников, подлежащих оценке, за отчетный период (месяц, квартал, год);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 xml:space="preserve">Q </w:t>
      </w:r>
      <w:proofErr w:type="spellStart"/>
      <w:r w:rsidRPr="00FF7E2D">
        <w:rPr>
          <w:sz w:val="28"/>
        </w:rPr>
        <w:t>стим</w:t>
      </w:r>
      <w:proofErr w:type="spellEnd"/>
      <w:r w:rsidRPr="00FF7E2D">
        <w:rPr>
          <w:sz w:val="28"/>
        </w:rPr>
        <w:t xml:space="preserve">. = </w:t>
      </w:r>
      <w:proofErr w:type="gramStart"/>
      <w:r w:rsidRPr="00FF7E2D">
        <w:rPr>
          <w:sz w:val="28"/>
        </w:rPr>
        <w:t>(ФОТ план.</w:t>
      </w:r>
      <w:proofErr w:type="gramEnd"/>
      <w:r w:rsidRPr="00FF7E2D">
        <w:rPr>
          <w:sz w:val="28"/>
        </w:rPr>
        <w:t xml:space="preserve"> - ФОТ штат. - К </w:t>
      </w:r>
      <w:proofErr w:type="spellStart"/>
      <w:r w:rsidRPr="00FF7E2D">
        <w:rPr>
          <w:sz w:val="28"/>
        </w:rPr>
        <w:t>гар</w:t>
      </w:r>
      <w:proofErr w:type="spellEnd"/>
      <w:r w:rsidRPr="00FF7E2D">
        <w:rPr>
          <w:sz w:val="28"/>
        </w:rPr>
        <w:t xml:space="preserve">. - Q </w:t>
      </w:r>
      <w:proofErr w:type="spellStart"/>
      <w:r w:rsidRPr="00FF7E2D">
        <w:rPr>
          <w:sz w:val="28"/>
        </w:rPr>
        <w:t>стим</w:t>
      </w:r>
      <w:proofErr w:type="spellEnd"/>
      <w:r w:rsidRPr="00FF7E2D">
        <w:rPr>
          <w:sz w:val="28"/>
        </w:rPr>
        <w:t xml:space="preserve">. рук. - </w:t>
      </w:r>
      <w:proofErr w:type="gramStart"/>
      <w:r w:rsidRPr="00FF7E2D">
        <w:rPr>
          <w:sz w:val="28"/>
        </w:rPr>
        <w:t xml:space="preserve">К </w:t>
      </w:r>
      <w:proofErr w:type="spellStart"/>
      <w:r w:rsidRPr="00FF7E2D">
        <w:rPr>
          <w:sz w:val="28"/>
        </w:rPr>
        <w:t>отп</w:t>
      </w:r>
      <w:proofErr w:type="spellEnd"/>
      <w:r w:rsidRPr="00FF7E2D">
        <w:rPr>
          <w:sz w:val="28"/>
        </w:rPr>
        <w:t>.)</w:t>
      </w:r>
      <w:proofErr w:type="gramEnd"/>
      <w:r w:rsidRPr="00FF7E2D">
        <w:rPr>
          <w:sz w:val="28"/>
        </w:rPr>
        <w:t xml:space="preserve"> / РК, (4)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>где:</w:t>
      </w:r>
      <w:r w:rsidRPr="00FF7E2D">
        <w:rPr>
          <w:sz w:val="28"/>
        </w:rPr>
        <w:br/>
        <w:t xml:space="preserve">        ФОТ план</w:t>
      </w:r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- </w:t>
      </w:r>
      <w:proofErr w:type="gramStart"/>
      <w:r w:rsidRPr="00FF7E2D">
        <w:rPr>
          <w:sz w:val="28"/>
        </w:rPr>
        <w:t>ф</w:t>
      </w:r>
      <w:proofErr w:type="gramEnd"/>
      <w:r w:rsidRPr="00FF7E2D">
        <w:rPr>
          <w:sz w:val="28"/>
        </w:rPr>
        <w:t xml:space="preserve">онд оплаты труда учреждения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</w:t>
      </w:r>
      <w:r w:rsidRPr="00FF7E2D">
        <w:rPr>
          <w:sz w:val="28"/>
        </w:rPr>
        <w:lastRenderedPageBreak/>
        <w:t>Крайнего Севера и приравненных к ним местностях или надбавка за работу в местностях с особыми климатическими условиями;</w:t>
      </w:r>
      <w:r w:rsidRPr="00FF7E2D">
        <w:rPr>
          <w:sz w:val="28"/>
        </w:rPr>
        <w:br/>
        <w:t xml:space="preserve">        ФОТ штат</w:t>
      </w:r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- </w:t>
      </w:r>
      <w:proofErr w:type="gramStart"/>
      <w:r w:rsidRPr="00FF7E2D">
        <w:rPr>
          <w:sz w:val="28"/>
        </w:rPr>
        <w:t>ф</w:t>
      </w:r>
      <w:proofErr w:type="gramEnd"/>
      <w:r w:rsidRPr="00FF7E2D">
        <w:rPr>
          <w:sz w:val="28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  <w:r w:rsidRPr="00FF7E2D">
        <w:rPr>
          <w:sz w:val="28"/>
        </w:rPr>
        <w:br/>
        <w:t xml:space="preserve">         К </w:t>
      </w:r>
      <w:proofErr w:type="spellStart"/>
      <w:r w:rsidRPr="00FF7E2D">
        <w:rPr>
          <w:sz w:val="28"/>
        </w:rPr>
        <w:t>гар</w:t>
      </w:r>
      <w:proofErr w:type="spellEnd"/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- </w:t>
      </w:r>
      <w:proofErr w:type="gramStart"/>
      <w:r w:rsidRPr="00FF7E2D">
        <w:rPr>
          <w:sz w:val="28"/>
        </w:rPr>
        <w:t>к</w:t>
      </w:r>
      <w:proofErr w:type="gramEnd"/>
      <w:r w:rsidRPr="00FF7E2D">
        <w:rPr>
          <w:sz w:val="28"/>
        </w:rPr>
        <w:t>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  <w:r w:rsidRPr="00FF7E2D">
        <w:rPr>
          <w:sz w:val="28"/>
        </w:rPr>
        <w:br/>
        <w:t xml:space="preserve">         Q </w:t>
      </w:r>
      <w:proofErr w:type="spellStart"/>
      <w:r w:rsidRPr="00FF7E2D">
        <w:rPr>
          <w:sz w:val="28"/>
        </w:rPr>
        <w:t>стим</w:t>
      </w:r>
      <w:proofErr w:type="spellEnd"/>
      <w:r w:rsidRPr="00FF7E2D">
        <w:rPr>
          <w:sz w:val="28"/>
        </w:rPr>
        <w:t>. рук</w:t>
      </w:r>
      <w:proofErr w:type="gramStart"/>
      <w:r w:rsidRPr="00FF7E2D">
        <w:rPr>
          <w:sz w:val="28"/>
        </w:rPr>
        <w:t>.</w:t>
      </w:r>
      <w:proofErr w:type="gramEnd"/>
      <w:r w:rsidRPr="00FF7E2D">
        <w:rPr>
          <w:sz w:val="28"/>
        </w:rPr>
        <w:t xml:space="preserve"> - </w:t>
      </w:r>
      <w:proofErr w:type="gramStart"/>
      <w:r w:rsidRPr="00FF7E2D">
        <w:rPr>
          <w:sz w:val="28"/>
        </w:rPr>
        <w:t>п</w:t>
      </w:r>
      <w:proofErr w:type="gramEnd"/>
      <w:r w:rsidRPr="00FF7E2D">
        <w:rPr>
          <w:sz w:val="28"/>
        </w:rPr>
        <w:t>лановый объем средств на выплаты стимулирующего характера руководителю, его заместителям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  <w:r w:rsidRPr="00FF7E2D">
        <w:rPr>
          <w:sz w:val="28"/>
        </w:rPr>
        <w:br/>
        <w:t xml:space="preserve">          </w:t>
      </w:r>
      <w:proofErr w:type="gramStart"/>
      <w:r w:rsidRPr="00FF7E2D">
        <w:rPr>
          <w:sz w:val="28"/>
        </w:rPr>
        <w:t xml:space="preserve">К </w:t>
      </w:r>
      <w:proofErr w:type="spellStart"/>
      <w:r w:rsidRPr="00FF7E2D">
        <w:rPr>
          <w:sz w:val="28"/>
        </w:rPr>
        <w:t>отп</w:t>
      </w:r>
      <w:proofErr w:type="spellEnd"/>
      <w:r w:rsidRPr="00FF7E2D">
        <w:rPr>
          <w:sz w:val="28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FF7E2D">
        <w:rPr>
          <w:sz w:val="28"/>
        </w:rPr>
        <w:t xml:space="preserve"> служебных командировок, материальную помощь;</w:t>
      </w:r>
      <w:r w:rsidRPr="00FF7E2D">
        <w:rPr>
          <w:sz w:val="28"/>
        </w:rPr>
        <w:br/>
        <w:t xml:space="preserve">          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 xml:space="preserve">К </w:t>
      </w:r>
      <w:proofErr w:type="spellStart"/>
      <w:r w:rsidRPr="00FF7E2D">
        <w:rPr>
          <w:sz w:val="28"/>
        </w:rPr>
        <w:t>отп</w:t>
      </w:r>
      <w:proofErr w:type="spellEnd"/>
      <w:r w:rsidRPr="00FF7E2D">
        <w:rPr>
          <w:sz w:val="28"/>
        </w:rPr>
        <w:t>. = 1 / 12 ФОТ план. (5)</w:t>
      </w:r>
    </w:p>
    <w:p w:rsidR="00FF7E2D" w:rsidRPr="00FF7E2D" w:rsidRDefault="00FF7E2D" w:rsidP="00FF7E2D">
      <w:pPr>
        <w:ind w:firstLine="708"/>
        <w:contextualSpacing/>
        <w:jc w:val="both"/>
        <w:rPr>
          <w:sz w:val="28"/>
        </w:rPr>
      </w:pPr>
      <w:r w:rsidRPr="00FF7E2D">
        <w:rPr>
          <w:sz w:val="28"/>
        </w:rPr>
        <w:t>-   Раздел VII. Оплата труда руководителя, главного бухгалтера учреждения дополнить абзацем следующего содержания:</w:t>
      </w:r>
    </w:p>
    <w:p w:rsid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 xml:space="preserve">    п.7.16. Предельный уровень соотношения среднемесячной заработной платы руководителя, главного бухгалтера учреждения формируемой за счет всех источников  финансового обеспечения  и рассчитываемой за календарный год, и среднемесячной заработной платы работников учреждения (без учета заработной платы руководителя, главного бухгалтера) определить в кратности до 3(трех</w:t>
      </w:r>
      <w:r>
        <w:rPr>
          <w:sz w:val="28"/>
        </w:rPr>
        <w:t>).</w:t>
      </w:r>
    </w:p>
    <w:p w:rsidR="00FF7E2D" w:rsidRDefault="00FF7E2D" w:rsidP="00FF7E2D">
      <w:pPr>
        <w:ind w:firstLine="708"/>
        <w:contextualSpacing/>
        <w:jc w:val="both"/>
        <w:rPr>
          <w:sz w:val="28"/>
        </w:rPr>
      </w:pPr>
      <w:r w:rsidRPr="00FF7E2D">
        <w:rPr>
          <w:sz w:val="28"/>
        </w:rPr>
        <w:lastRenderedPageBreak/>
        <w:t xml:space="preserve">2. Постановление вступает в силу со дня его официального опубликования и применяется к правоотношениям, </w:t>
      </w:r>
      <w:r>
        <w:rPr>
          <w:sz w:val="28"/>
        </w:rPr>
        <w:t>возникшим с 1 января 2017 года.</w:t>
      </w:r>
    </w:p>
    <w:p w:rsidR="00FF7E2D" w:rsidRPr="00FF7E2D" w:rsidRDefault="00FF7E2D" w:rsidP="00FF7E2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FF7E2D">
        <w:rPr>
          <w:sz w:val="28"/>
        </w:rPr>
        <w:t xml:space="preserve">Контроль за исполнением настоящего постановления возложить </w:t>
      </w:r>
      <w:proofErr w:type="gramStart"/>
      <w:r w:rsidRPr="00FF7E2D">
        <w:rPr>
          <w:sz w:val="28"/>
        </w:rPr>
        <w:t>на</w:t>
      </w:r>
      <w:proofErr w:type="gramEnd"/>
      <w:r w:rsidRPr="00FF7E2D">
        <w:rPr>
          <w:sz w:val="28"/>
        </w:rPr>
        <w:t xml:space="preserve"> </w:t>
      </w:r>
    </w:p>
    <w:p w:rsidR="00FF7E2D" w:rsidRPr="00FF7E2D" w:rsidRDefault="00FF7E2D" w:rsidP="00FF7E2D">
      <w:pPr>
        <w:contextualSpacing/>
        <w:jc w:val="both"/>
        <w:rPr>
          <w:sz w:val="28"/>
        </w:rPr>
      </w:pPr>
      <w:r w:rsidRPr="00FF7E2D">
        <w:rPr>
          <w:sz w:val="28"/>
        </w:rPr>
        <w:t xml:space="preserve">заместителя главы </w:t>
      </w:r>
      <w:r>
        <w:rPr>
          <w:sz w:val="28"/>
        </w:rPr>
        <w:t xml:space="preserve">района </w:t>
      </w:r>
      <w:r w:rsidRPr="00FF7E2D">
        <w:rPr>
          <w:sz w:val="28"/>
        </w:rPr>
        <w:t xml:space="preserve">по </w:t>
      </w:r>
      <w:r>
        <w:rPr>
          <w:sz w:val="28"/>
        </w:rPr>
        <w:t>общественно-</w:t>
      </w:r>
      <w:r w:rsidRPr="00FF7E2D">
        <w:rPr>
          <w:sz w:val="28"/>
        </w:rPr>
        <w:t>политическим вопросам Ю.С. Гончарика.</w:t>
      </w:r>
    </w:p>
    <w:p w:rsidR="006F4E82" w:rsidRDefault="006F4E82" w:rsidP="006662B7">
      <w:pPr>
        <w:jc w:val="both"/>
        <w:rPr>
          <w:sz w:val="28"/>
          <w:szCs w:val="28"/>
        </w:rPr>
      </w:pPr>
    </w:p>
    <w:p w:rsidR="00FF7E2D" w:rsidRDefault="00FF7E2D" w:rsidP="006662B7">
      <w:pPr>
        <w:jc w:val="both"/>
        <w:rPr>
          <w:sz w:val="28"/>
          <w:szCs w:val="28"/>
        </w:rPr>
      </w:pPr>
    </w:p>
    <w:p w:rsidR="00FF7E2D" w:rsidRDefault="00FF7E2D" w:rsidP="006662B7">
      <w:pPr>
        <w:jc w:val="both"/>
        <w:rPr>
          <w:sz w:val="28"/>
          <w:szCs w:val="28"/>
        </w:rPr>
      </w:pPr>
    </w:p>
    <w:p w:rsidR="00402351" w:rsidRPr="00402351" w:rsidRDefault="0004219E" w:rsidP="00FF7E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402351" w:rsidRPr="00402351" w:rsidSect="00B23807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58" w:rsidRDefault="00B32E58">
      <w:r>
        <w:separator/>
      </w:r>
    </w:p>
  </w:endnote>
  <w:endnote w:type="continuationSeparator" w:id="0">
    <w:p w:rsidR="00B32E58" w:rsidRDefault="00B3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58" w:rsidRDefault="00B32E58">
      <w:r>
        <w:separator/>
      </w:r>
    </w:p>
  </w:footnote>
  <w:footnote w:type="continuationSeparator" w:id="0">
    <w:p w:rsidR="00B32E58" w:rsidRDefault="00B3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F44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87702"/>
    <w:rsid w:val="00392869"/>
    <w:rsid w:val="00392E7B"/>
    <w:rsid w:val="00395002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24BB"/>
    <w:rsid w:val="005324E9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41DB"/>
    <w:rsid w:val="005B6D8F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F00EE"/>
    <w:rsid w:val="006F2ADC"/>
    <w:rsid w:val="006F4E82"/>
    <w:rsid w:val="006F5FF0"/>
    <w:rsid w:val="007031A4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054B"/>
    <w:rsid w:val="008F204B"/>
    <w:rsid w:val="008F247D"/>
    <w:rsid w:val="008F4A24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25AA1"/>
    <w:rsid w:val="00B27010"/>
    <w:rsid w:val="00B32E58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12FE"/>
    <w:rsid w:val="00B7631D"/>
    <w:rsid w:val="00B8067E"/>
    <w:rsid w:val="00B83F94"/>
    <w:rsid w:val="00B84C8F"/>
    <w:rsid w:val="00B86F85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E2C3F"/>
    <w:rsid w:val="00CE6C5F"/>
    <w:rsid w:val="00CF3FE8"/>
    <w:rsid w:val="00CF5BB0"/>
    <w:rsid w:val="00D03FD6"/>
    <w:rsid w:val="00D0555C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EE51-E047-42EC-BE88-5C2537D6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126</cp:revision>
  <cp:lastPrinted>2017-03-03T07:12:00Z</cp:lastPrinted>
  <dcterms:created xsi:type="dcterms:W3CDTF">2017-01-11T02:50:00Z</dcterms:created>
  <dcterms:modified xsi:type="dcterms:W3CDTF">2017-03-22T07:42:00Z</dcterms:modified>
</cp:coreProperties>
</file>